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41D896E" w:rsidP="270597B8" w:rsidRDefault="441D896E" w14:paraId="5D94C4CE" w14:textId="5232CAB9">
      <w:pPr>
        <w:jc w:val="center"/>
      </w:pPr>
      <w:r w:rsidRPr="270597B8" w:rsidR="441D896E">
        <w:rPr>
          <w:rFonts w:ascii="Arial" w:hAnsi="Arial" w:eastAsia="Arial" w:cs="Arial"/>
          <w:b w:val="1"/>
          <w:bCs w:val="1"/>
          <w:color w:val="C00000"/>
          <w:sz w:val="22"/>
          <w:szCs w:val="22"/>
          <w:lang w:val="es-ES"/>
        </w:rPr>
        <w:t>THE MACALLAN PRESENTA THE DIAMONDS ARE FOREVER</w:t>
      </w:r>
      <w:r>
        <w:br/>
      </w:r>
      <w:r w:rsidRPr="270597B8" w:rsidR="441D896E">
        <w:rPr>
          <w:rFonts w:ascii="Arial" w:hAnsi="Arial" w:eastAsia="Arial" w:cs="Arial"/>
          <w:b w:val="1"/>
          <w:bCs w:val="1"/>
          <w:color w:val="C00000"/>
          <w:sz w:val="22"/>
          <w:szCs w:val="22"/>
          <w:lang w:val="es-ES"/>
        </w:rPr>
        <w:t xml:space="preserve"> 55TH ANNIVERSARY RELEASE</w:t>
      </w:r>
    </w:p>
    <w:p w:rsidR="10CA9519" w:rsidP="270597B8" w:rsidRDefault="10CA9519" w14:paraId="219EF73C" w14:textId="1A106001">
      <w:pPr>
        <w:jc w:val="center"/>
      </w:pPr>
      <w:r w:rsidRPr="270597B8" w:rsidR="10CA9519">
        <w:rPr>
          <w:rFonts w:ascii="Arial" w:hAnsi="Arial" w:eastAsia="Arial" w:cs="Arial"/>
          <w:b w:val="1"/>
          <w:bCs w:val="1"/>
          <w:color w:val="C00000"/>
          <w:sz w:val="22"/>
          <w:szCs w:val="22"/>
          <w:lang w:val="es-ES"/>
        </w:rPr>
        <w:t>Reuniendo a dos íconos en una celebración del legado cinematográfico de James Bond.</w:t>
      </w:r>
    </w:p>
    <w:p w:rsidR="10CA9519" w:rsidP="270597B8" w:rsidRDefault="10CA9519" w14:paraId="11423A3C" w14:textId="57DC54D3">
      <w:pPr>
        <w:jc w:val="center"/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</w:pP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 xml:space="preserve">Inspirada en la intriga y el arte de 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>Diamonds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 xml:space="preserve"> Are 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>Forever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 xml:space="preserve">, esta edición limitada celebra el legado creativo que une a 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>The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 xml:space="preserve"> 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>Macallan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 xml:space="preserve"> y James Bond, combinando artesanía, innovación y herencia cinematográfica en un</w:t>
      </w:r>
      <w:r w:rsidRPr="270597B8" w:rsidR="19F69BE4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 xml:space="preserve"> 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>single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 xml:space="preserve"> 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>malt</w:t>
      </w:r>
      <w:r w:rsidRPr="270597B8" w:rsidR="10CA9519">
        <w:rPr>
          <w:rFonts w:ascii="Arial" w:hAnsi="Arial" w:eastAsia="Arial" w:cs="Arial"/>
          <w:b w:val="0"/>
          <w:bCs w:val="0"/>
          <w:i w:val="1"/>
          <w:iCs w:val="1"/>
          <w:color w:val="auto"/>
          <w:sz w:val="22"/>
          <w:szCs w:val="22"/>
          <w:lang w:val="es-ES"/>
        </w:rPr>
        <w:t xml:space="preserve"> de profundidad excepcional.</w:t>
      </w:r>
    </w:p>
    <w:p w:rsidR="5F53F629" w:rsidP="5F53F629" w:rsidRDefault="5F53F629" w14:paraId="191165A5" w14:textId="115EAE04">
      <w:pPr>
        <w:pStyle w:val="Normal"/>
        <w:jc w:val="both"/>
      </w:pPr>
      <w:r w:rsidRPr="270597B8" w:rsidR="542AB58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Ciudad de México</w:t>
      </w:r>
      <w:r w:rsidRPr="270597B8" w:rsidR="078F727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270597B8" w:rsidR="04505EB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03 </w:t>
      </w:r>
      <w:r w:rsidRPr="270597B8" w:rsidR="46E1D8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de </w:t>
      </w:r>
      <w:r w:rsidRPr="270597B8" w:rsidR="604A43D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febrero </w:t>
      </w:r>
      <w:r w:rsidRPr="270597B8" w:rsidR="2AC072C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de</w:t>
      </w:r>
      <w:r w:rsidRPr="270597B8" w:rsidR="078F727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202</w:t>
      </w:r>
      <w:r w:rsidRPr="270597B8" w:rsidR="4F53F7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6</w:t>
      </w:r>
      <w:r w:rsidRPr="270597B8" w:rsidR="078F727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 –</w:t>
      </w:r>
      <w:r w:rsidRPr="270597B8" w:rsidR="5744ABF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A 55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años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del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estreno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 Diamonds Are Forever,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película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que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marcó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una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época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historia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del cine,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>The Macallan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presenta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una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nueva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expresión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 whisky single malt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escocés</w:t>
      </w:r>
      <w:r w:rsidRPr="270597B8" w:rsidR="2141C33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: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>The Macallan Diamonds Are Forever 55th Anniversary Release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. Esta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edición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especial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rinde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homenaje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al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refinado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gusto de Bond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por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el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vino de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jerez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así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como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a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apreciación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compartida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por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artesanía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,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innovación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el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poder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contar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historias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que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conecta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a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icónica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casa de whisky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el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agente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más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famoso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del cine.</w:t>
      </w:r>
    </w:p>
    <w:p w:rsidR="5F53F629" w:rsidP="5F53F629" w:rsidRDefault="5F53F629" w14:paraId="35149978" w14:textId="249CAA19">
      <w:pPr>
        <w:pStyle w:val="Normal"/>
        <w:jc w:val="both"/>
      </w:pP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Tras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el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lanzamiento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Macallan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James Bond 60th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Anniversary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Release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en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2022,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esta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expresión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continúa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colaboración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creativa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entre ambas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marcas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.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Elaborado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por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el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Whisky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Maker</w:t>
      </w:r>
      <w:r w:rsidRPr="270597B8" w:rsidR="0C36775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,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Russell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Greig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el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whisky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toma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inspiración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directa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de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narrativa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Diamonds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Are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Forever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incorporando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referencias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al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conocimiento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de Bond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sobre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vinos de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jerez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y vino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tinto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.</w:t>
      </w:r>
    </w:p>
    <w:p w:rsidR="5F53F629" w:rsidP="5F53F629" w:rsidRDefault="5F53F629" w14:paraId="59FAF0DB" w14:textId="482AE2CD">
      <w:pPr>
        <w:pStyle w:val="Normal"/>
        <w:jc w:val="both"/>
      </w:pP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Destilado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2-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>007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madurado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durante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18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años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este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single malt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refleja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intriga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,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dualidad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los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giros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narrativos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que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definen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tanto 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los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grandes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innovadores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contemporáneos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como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al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universo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 James Bond,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donde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no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todo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es lo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que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parece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.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expresión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madura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barricas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híbridas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creadas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partir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 roble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europeo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y americano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sazonadas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con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jerez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complementadas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con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una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innovadora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selección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barricas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 roble americano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que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previamente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contuvieron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vino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tinto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. Esta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combinación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hace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referencia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los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momentos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clave de la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película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los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que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el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conocimiento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enológico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de Bond le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permite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descubrir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pistas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fundamentales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.</w:t>
      </w:r>
    </w:p>
    <w:p w:rsidR="5F53F629" w:rsidP="270597B8" w:rsidRDefault="5F53F629" w14:paraId="6AABCB04" w14:textId="63D2B95E">
      <w:pPr>
        <w:pStyle w:val="Normal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En </w:t>
      </w:r>
      <w:r w:rsidRPr="270597B8" w:rsidR="071949E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su expresión aromática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Macallan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Diamonds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Are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Forever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55th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Anniversary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Release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presenta notas sofisticadas de roble pulido, vainilla y frutos secos intensos. </w:t>
      </w:r>
      <w:r w:rsidRPr="270597B8" w:rsidR="7FF5575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En boca</w:t>
      </w:r>
      <w:r w:rsidRPr="270597B8" w:rsidR="16A0B0C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,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se abre</w:t>
      </w:r>
      <w:r w:rsidRPr="270597B8" w:rsidR="736DFA5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capas suaves de caramelo y trufas espolvoreadas con cacao, revelando una complejidad frutal con delicados matices de nuez moscada. </w:t>
      </w:r>
      <w:r w:rsidRPr="270597B8" w:rsidR="7947E3C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Cierra con una larga elegancia que se prolonga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.</w:t>
      </w:r>
    </w:p>
    <w:p w:rsidR="5F53F629" w:rsidP="5F53F629" w:rsidRDefault="5F53F629" w14:paraId="0BD3B229" w14:textId="4694944B">
      <w:pPr>
        <w:pStyle w:val="Normal"/>
        <w:jc w:val="both"/>
      </w:pP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Embotellado al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45.5% ABV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, su color natural evoca los tonos rojizos y anaranjados del desierto de Nevada que rodea Las Vegas, uno de los escenarios clave de la película. El diseño de la botella y su estuche toman inspiración directa del arte de producción original de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Diamonds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Are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Forever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, conservado en los archivos oficiales de James Bond</w:t>
      </w:r>
      <w:r w:rsidRPr="270597B8" w:rsidR="302DE39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5871EC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-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desde el satélite láser hasta la icónica secuencia de títulos</w:t>
      </w:r>
      <w:r w:rsidRPr="270597B8" w:rsidR="1CAEDAD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- ofreciendo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una mirada única al detrás de cámaras del universo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007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y reflejando la maestría de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Macallan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en el arte de contar historias a través del diseño y la elaboración del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whisky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.</w:t>
      </w:r>
    </w:p>
    <w:p w:rsidR="5F53F629" w:rsidP="5F53F629" w:rsidRDefault="5F53F629" w14:paraId="74D8349C" w14:textId="05262D19">
      <w:pPr>
        <w:pStyle w:val="Normal"/>
        <w:jc w:val="both"/>
      </w:pP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>Russell Greig, Whisky Maker de The Macallan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comentó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:</w:t>
      </w:r>
      <w:r>
        <w:br/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“Al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igual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que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Bond,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este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whisky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guarda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sus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secretos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Puede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parecer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oscuro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y misterioso,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pero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en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boca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sorprende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con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elegancia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ligereza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. Cada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barrica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aporta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una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capa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a la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historia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reflejando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los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giros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de la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película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el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espíritu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compartido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innovación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que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>une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a The Macallan y James Bond.”</w:t>
      </w:r>
    </w:p>
    <w:p w:rsidR="5F53F629" w:rsidP="5F53F629" w:rsidRDefault="5F53F629" w14:paraId="0D96713A" w14:textId="132BFABD">
      <w:pPr>
        <w:pStyle w:val="Normal"/>
        <w:jc w:val="both"/>
      </w:pP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Por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su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parte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Jaume Ferras,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Director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Creativo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Macallan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,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señaló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: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“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Macallan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mantiene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una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relación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histórica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con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el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cine y la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televisión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, con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apariciones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más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de 290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producciones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a lo largo de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los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años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. Es un privilegio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rendir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homenaje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al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legado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duradero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de James Bond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el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cine, con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historias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y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personajes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que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continúan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inspirando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audiencias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todo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el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mundo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. Con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este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lanzamiento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celebramos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esa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herencia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capturando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intriga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, la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elegancia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y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el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espíritu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innovador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que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definen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Diamonds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Are 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Forever</w:t>
      </w:r>
      <w:r w:rsidRPr="270597B8" w:rsidR="6BB167F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es-ES"/>
        </w:rPr>
        <w:t>.”</w:t>
      </w:r>
    </w:p>
    <w:p w:rsidR="5F53F629" w:rsidP="5F53F629" w:rsidRDefault="5F53F629" w14:paraId="1050A49F" w14:textId="14786580">
      <w:pPr>
        <w:pStyle w:val="Normal"/>
        <w:jc w:val="both"/>
      </w:pP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Macallan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Diamonds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Are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Forever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55th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Anniversary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Release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estará disponible de forma exclusiva a través de </w:t>
      </w:r>
      <w:hyperlink r:id="Ree32d18964f1401e">
        <w:r w:rsidRPr="270597B8" w:rsidR="6BB167F7">
          <w:rPr>
            <w:rStyle w:val="Hyperlink"/>
            <w:rFonts w:ascii="Calibri" w:hAnsi="Calibri" w:eastAsia="Calibri" w:cs="Calibri"/>
            <w:sz w:val="22"/>
            <w:szCs w:val="22"/>
            <w:lang w:val="es-ES"/>
          </w:rPr>
          <w:t>www.themacallan.com</w:t>
        </w:r>
      </w:hyperlink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, en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T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he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M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acallan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Estate Boutique y en el Aeropuerto de Heathrow del 3 al 17 de febrero de 2026</w:t>
      </w:r>
      <w:r w:rsidRPr="270597B8" w:rsidR="4F02CD9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. </w:t>
      </w:r>
      <w:r w:rsidRPr="270597B8" w:rsidR="6BB16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Posteriormente, llegará a distribuidores seleccionados a nivel mundial a partir del 5 de marzo de 2026.</w:t>
      </w:r>
    </w:p>
    <w:p w:rsidR="5F53F629" w:rsidP="270597B8" w:rsidRDefault="5F53F629" w14:paraId="5474741C" w14:textId="05C85B77">
      <w:pPr>
        <w:pStyle w:val="Normal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Notas para el editor</w:t>
      </w:r>
    </w:p>
    <w:p w:rsidR="5F53F629" w:rsidP="270597B8" w:rsidRDefault="5F53F629" w14:paraId="11ADD068" w14:textId="44170560">
      <w:pPr>
        <w:pStyle w:val="Normal"/>
        <w:spacing w:after="0" w:afterAutospacing="off" w:line="240" w:lineRule="auto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Nariz</w:t>
      </w:r>
    </w:p>
    <w:p w:rsidR="5F53F629" w:rsidP="270597B8" w:rsidRDefault="5F53F629" w14:paraId="1AD0BBB4" w14:textId="08BFFCFC">
      <w:pPr>
        <w:pStyle w:val="Normal"/>
        <w:spacing w:after="0" w:afterAutospacing="off" w:line="240" w:lineRule="auto"/>
        <w:jc w:val="both"/>
      </w:pP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Notas sofisticadas de roble pulido, vainilla y frutos secos intensos.</w:t>
      </w:r>
    </w:p>
    <w:p w:rsidR="5F53F629" w:rsidP="270597B8" w:rsidRDefault="5F53F629" w14:paraId="20D24CB0" w14:textId="4883D38D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</w:p>
    <w:p w:rsidR="5F53F629" w:rsidP="270597B8" w:rsidRDefault="5F53F629" w14:paraId="506D33D5" w14:textId="4654EDF8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B</w:t>
      </w: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oca</w:t>
      </w:r>
    </w:p>
    <w:p w:rsidR="5F53F629" w:rsidP="270597B8" w:rsidRDefault="5F53F629" w14:paraId="7558D60A" w14:textId="29F206BF">
      <w:pPr>
        <w:pStyle w:val="Normal"/>
        <w:spacing w:after="0" w:afterAutospacing="off"/>
        <w:jc w:val="both"/>
      </w:pP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Entrada suave de vainilla cremosa y caramelo, con matices de trufas de chocolate, café, higos, frutos rojos y especias delicadas.</w:t>
      </w:r>
    </w:p>
    <w:p w:rsidR="5F53F629" w:rsidP="270597B8" w:rsidRDefault="5F53F629" w14:paraId="40DF6C69" w14:textId="17745EA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</w:p>
    <w:p w:rsidR="5F53F629" w:rsidP="270597B8" w:rsidRDefault="5F53F629" w14:paraId="09228980" w14:textId="0E83789C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F</w:t>
      </w: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inal</w:t>
      </w:r>
    </w:p>
    <w:p w:rsidR="5F53F629" w:rsidP="270597B8" w:rsidRDefault="5F53F629" w14:paraId="0B0E6C38" w14:textId="030FEBB9">
      <w:pPr>
        <w:pStyle w:val="Normal"/>
        <w:spacing w:after="0" w:afterAutospacing="off"/>
        <w:jc w:val="both"/>
      </w:pP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Largo, elegante y cálido.</w:t>
      </w:r>
    </w:p>
    <w:p w:rsidR="5F53F629" w:rsidP="270597B8" w:rsidRDefault="5F53F629" w14:paraId="3750BB43" w14:textId="6D0D6E1A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</w:p>
    <w:p w:rsidR="5F53F629" w:rsidP="270597B8" w:rsidRDefault="5F53F629" w14:paraId="4664C1AD" w14:textId="61D91A0D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Color natural</w:t>
      </w:r>
    </w:p>
    <w:p w:rsidR="5F53F629" w:rsidP="270597B8" w:rsidRDefault="5F53F629" w14:paraId="18DF6D66" w14:textId="21C306B9">
      <w:pPr>
        <w:pStyle w:val="Normal"/>
        <w:spacing w:after="0" w:afterAutospacing="off"/>
        <w:jc w:val="both"/>
      </w:pP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Nevada Rock.</w:t>
      </w:r>
    </w:p>
    <w:p w:rsidR="5F53F629" w:rsidP="270597B8" w:rsidRDefault="5F53F629" w14:paraId="323D7FB4" w14:textId="4C24F6C8">
      <w:pPr>
        <w:pStyle w:val="Normal"/>
        <w:spacing w:after="0" w:afterAutospacing="off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</w:p>
    <w:p w:rsidR="5F53F629" w:rsidP="270597B8" w:rsidRDefault="5F53F629" w14:paraId="0CCE0005" w14:textId="790F53FD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ABV</w:t>
      </w:r>
    </w:p>
    <w:p w:rsidR="5F53F629" w:rsidP="270597B8" w:rsidRDefault="5F53F629" w14:paraId="5D34FA21" w14:textId="7D78742B">
      <w:pPr>
        <w:pStyle w:val="Normal"/>
        <w:spacing w:after="0" w:afterAutospacing="off"/>
        <w:jc w:val="both"/>
      </w:pPr>
      <w:r w:rsidRPr="270597B8" w:rsidR="73AA907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4</w:t>
      </w: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5.5%.</w:t>
      </w:r>
    </w:p>
    <w:p w:rsidR="5F53F629" w:rsidP="270597B8" w:rsidRDefault="5F53F629" w14:paraId="0DC3DB30" w14:textId="2489CEED">
      <w:pPr>
        <w:pStyle w:val="Normal"/>
        <w:spacing w:after="0" w:afterAutospacing="off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</w:p>
    <w:p w:rsidR="5F53F629" w:rsidP="270597B8" w:rsidRDefault="5F53F629" w14:paraId="4F82DFE9" w14:textId="38FCE206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Edad</w:t>
      </w:r>
    </w:p>
    <w:p w:rsidR="5F53F629" w:rsidP="270597B8" w:rsidRDefault="5F53F629" w14:paraId="6FD6D0DB" w14:textId="75A26C93">
      <w:pPr>
        <w:pStyle w:val="Normal"/>
        <w:spacing w:after="0" w:afterAutospacing="off"/>
        <w:jc w:val="both"/>
      </w:pP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18 años.</w:t>
      </w:r>
    </w:p>
    <w:p w:rsidR="5F53F629" w:rsidP="270597B8" w:rsidRDefault="5F53F629" w14:paraId="478A70AB" w14:textId="71610AFF">
      <w:pPr>
        <w:pStyle w:val="Normal"/>
        <w:spacing w:after="0" w:afterAutospacing="off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</w:p>
    <w:p w:rsidR="5F53F629" w:rsidP="270597B8" w:rsidRDefault="5F53F629" w14:paraId="36D70EE6" w14:textId="40E97DE6">
      <w:pPr>
        <w:pStyle w:val="Normal"/>
        <w:spacing w:after="0" w:afterAutospacing="off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</w:p>
    <w:p w:rsidR="5F53F629" w:rsidP="270597B8" w:rsidRDefault="5F53F629" w14:paraId="67012BC7" w14:textId="27225B48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Whisky</w:t>
      </w: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2F8804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Maker</w:t>
      </w:r>
    </w:p>
    <w:p w:rsidR="5F53F629" w:rsidP="270597B8" w:rsidRDefault="5F53F629" w14:paraId="77113DDD" w14:textId="13F70E13">
      <w:pPr>
        <w:pStyle w:val="Normal"/>
        <w:spacing w:after="0" w:afterAutospacing="off"/>
        <w:jc w:val="both"/>
      </w:pPr>
      <w:r w:rsidRPr="270597B8" w:rsidR="0B296B0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R</w:t>
      </w: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ussell </w:t>
      </w: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Greig</w:t>
      </w:r>
      <w:r w:rsidRPr="270597B8" w:rsidR="2F880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.</w:t>
      </w:r>
    </w:p>
    <w:p w:rsidR="5F53F629" w:rsidP="270597B8" w:rsidRDefault="5F53F629" w14:paraId="69557C2A" w14:textId="6FD11172">
      <w:pPr>
        <w:pStyle w:val="Normal"/>
        <w:spacing w:after="0" w:afterAutospacing="off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</w:p>
    <w:p w:rsidR="5F53F629" w:rsidP="270597B8" w:rsidRDefault="5F53F629" w14:paraId="20C12365" w14:textId="24BF7B68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  <w:r w:rsidRPr="270597B8" w:rsidR="67FC27B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Acerca de </w:t>
      </w:r>
      <w:r w:rsidRPr="270597B8" w:rsidR="67FC27B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7FC27B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Macallan</w:t>
      </w:r>
      <w:r>
        <w:br/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>Macallan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 xml:space="preserve"> es reconocida a nivel mundial por sus extraordinarios whiskies 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>single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>malt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 xml:space="preserve"> escoceses. Desde que Alexander Reid destiló el primer lote en 1824 en 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>Speyside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 xml:space="preserve">, Escocia, la marca ha construido un legado basado en una obsesión por la calidad y la artesanía. El carácter distintivo de cada 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>whisky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 xml:space="preserve"> está profundamente influenciado por barricas excepcionales de roble europeo y americano sazonadas con vino de jerez, reflejo del compromiso de 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>The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>Macallan</w:t>
      </w:r>
      <w:r w:rsidRPr="270597B8" w:rsidR="67FC27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  <w:lang w:val="es-ES"/>
        </w:rPr>
        <w:t xml:space="preserve"> con el color natural y la maestría en la madera.</w:t>
      </w:r>
    </w:p>
    <w:p w:rsidR="5F53F629" w:rsidP="270597B8" w:rsidRDefault="5F53F629" w14:paraId="7C50BCBB" w14:textId="01D86AB6">
      <w:pPr>
        <w:pStyle w:val="Normal"/>
        <w:spacing w:after="0" w:afterAutospacing="off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</w:p>
    <w:p w:rsidR="5F53F629" w:rsidP="5F53F629" w:rsidRDefault="5F53F629" w14:paraId="7C968A3D" w14:textId="6DE951E4">
      <w:pPr>
        <w:pStyle w:val="Normal"/>
        <w:jc w:val="both"/>
      </w:pPr>
      <w:r w:rsidRPr="67A3A428" w:rsidR="67A3A42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>Copyright</w:t>
      </w:r>
      <w:r>
        <w:br/>
      </w:r>
      <w:r w:rsidRPr="67A3A428" w:rsidR="67A3A42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JAMES BOND, 007, and related James Bond copyrights and/or trademarks authorized for use by Metro-Goldwyn-Mayer Studios Inc., exclusive licensee of London Operations LLC. © 2026 Metro-Goldwyn-Mayer Studios Inc. All Rights Reserved.</w:t>
      </w:r>
    </w:p>
    <w:p w:rsidR="5F53F629" w:rsidP="5F53F629" w:rsidRDefault="5F53F629" w14:paraId="4C26C609" w14:textId="1213CDF2">
      <w:pPr>
        <w:pStyle w:val="Normal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</w:pPr>
    </w:p>
    <w:p w:rsidR="2ABE85F4" w:rsidP="338197A2" w:rsidRDefault="2ABE85F4" w14:paraId="52699F6E" w14:textId="4EE8BACD">
      <w:pPr>
        <w:pStyle w:val="Normal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38197A2" w:rsidR="2041B3E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Contacto de </w:t>
      </w:r>
      <w:r w:rsidRPr="338197A2" w:rsidR="2041B3E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>prensa</w:t>
      </w:r>
      <w:r w:rsidRPr="338197A2" w:rsidR="2ABE85F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>:</w:t>
      </w:r>
    </w:p>
    <w:p w:rsidR="7B07B5DF" w:rsidP="6153C25E" w:rsidRDefault="7B07B5DF" w14:paraId="433B8EF4" w14:textId="76C29EA7">
      <w:pPr>
        <w:rPr>
          <w:rFonts w:ascii="Calibri" w:hAnsi="Calibri" w:eastAsia="Calibri" w:cs="Calibri"/>
          <w:color w:val="000000" w:themeColor="text1"/>
          <w:sz w:val="20"/>
          <w:szCs w:val="20"/>
          <w:lang w:val="en-GB"/>
        </w:rPr>
      </w:pPr>
      <w:r w:rsidRPr="6153C25E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MX"/>
        </w:rPr>
        <w:t xml:space="preserve">another   </w:t>
      </w:r>
      <w:r w:rsidRPr="6153C25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B07B5DF" w:rsidP="6153C25E" w:rsidRDefault="7B07B5DF" w14:paraId="42F54F5B" w14:textId="3A6B107B">
      <w:pPr>
        <w:spacing w:line="1" w:lineRule="atLeast"/>
        <w:ind w:left="-1" w:hanging="1"/>
        <w:jc w:val="both"/>
        <w:rPr>
          <w:rFonts w:ascii="Calibri" w:hAnsi="Calibri" w:eastAsia="Calibri" w:cs="Calibri"/>
          <w:color w:val="262626" w:themeColor="text1" w:themeTint="D9"/>
          <w:sz w:val="20"/>
          <w:szCs w:val="20"/>
          <w:lang w:val="en-GB"/>
        </w:rPr>
      </w:pPr>
      <w:r w:rsidRPr="6153C25E">
        <w:rPr>
          <w:rFonts w:ascii="Calibri" w:hAnsi="Calibri" w:eastAsia="Calibri" w:cs="Calibri"/>
          <w:color w:val="262626" w:themeColor="text1" w:themeTint="D9"/>
          <w:sz w:val="20"/>
          <w:szCs w:val="20"/>
          <w:lang w:val="es-MX"/>
        </w:rPr>
        <w:t xml:space="preserve">Andressa Vilela </w:t>
      </w:r>
    </w:p>
    <w:p w:rsidR="7B07B5DF" w:rsidP="6153C25E" w:rsidRDefault="7B07B5DF" w14:paraId="44949263" w14:textId="10A87402">
      <w:pPr>
        <w:spacing w:line="1" w:lineRule="atLeast"/>
        <w:ind w:left="-1" w:hanging="1"/>
        <w:rPr>
          <w:rFonts w:ascii="Calibri" w:hAnsi="Calibri" w:eastAsia="Calibri" w:cs="Calibri"/>
          <w:color w:val="262626" w:themeColor="text1" w:themeTint="D9"/>
          <w:sz w:val="20"/>
          <w:szCs w:val="20"/>
          <w:lang w:val="en-GB"/>
        </w:rPr>
      </w:pPr>
      <w:r w:rsidRPr="6153C25E">
        <w:rPr>
          <w:rFonts w:ascii="Calibri" w:hAnsi="Calibri" w:eastAsia="Calibri" w:cs="Calibri"/>
          <w:color w:val="262626" w:themeColor="text1" w:themeTint="D9"/>
          <w:sz w:val="20"/>
          <w:szCs w:val="20"/>
          <w:lang w:val="es-MX"/>
        </w:rPr>
        <w:t xml:space="preserve">Client Services Manager </w:t>
      </w:r>
    </w:p>
    <w:p w:rsidR="6153C25E" w:rsidP="6153C25E" w:rsidRDefault="6153C25E" w14:paraId="35E86137" w14:textId="5E8368CF">
      <w:pPr>
        <w:spacing w:line="1" w:lineRule="atLeast"/>
        <w:ind w:left="-1" w:hanging="1"/>
        <w:rPr>
          <w:rFonts w:ascii="Calibri" w:hAnsi="Calibri" w:eastAsia="Calibri" w:cs="Calibri"/>
          <w:color w:val="C00000"/>
          <w:sz w:val="20"/>
          <w:szCs w:val="20"/>
          <w:lang w:val="en-GB"/>
        </w:rPr>
      </w:pPr>
      <w:hyperlink r:id="R20827cad02ac4e60">
        <w:r w:rsidRPr="338197A2" w:rsidR="7B07B5DF">
          <w:rPr>
            <w:rStyle w:val="Hyperlink"/>
            <w:rFonts w:ascii="Calibri" w:hAnsi="Calibri" w:eastAsia="Calibri" w:cs="Calibri"/>
            <w:color w:val="C00000"/>
            <w:sz w:val="20"/>
            <w:szCs w:val="20"/>
          </w:rPr>
          <w:t>andressa.vilela@another.co</w:t>
        </w:r>
      </w:hyperlink>
    </w:p>
    <w:p w:rsidR="338197A2" w:rsidP="338197A2" w:rsidRDefault="338197A2" w14:paraId="7B14BCED" w14:textId="17E1E1F2">
      <w:pPr>
        <w:spacing w:line="1" w:lineRule="atLeast"/>
        <w:ind w:left="-1" w:hanging="1"/>
        <w:rPr>
          <w:rFonts w:ascii="Calibri" w:hAnsi="Calibri" w:eastAsia="Calibri" w:cs="Calibri"/>
          <w:color w:val="C00000"/>
          <w:sz w:val="20"/>
          <w:szCs w:val="20"/>
        </w:rPr>
      </w:pPr>
    </w:p>
    <w:p w:rsidR="7B07B5DF" w:rsidP="4805A304" w:rsidRDefault="7B07B5DF" w14:paraId="4EC5BC55" w14:textId="7CFB9EFA">
      <w:pPr>
        <w:spacing w:line="1" w:lineRule="atLeast"/>
        <w:ind w:left="-3" w:hanging="0"/>
        <w:rPr>
          <w:rFonts w:ascii="Calibri" w:hAnsi="Calibri" w:eastAsia="Calibri" w:cs="Calibri"/>
          <w:color w:val="262626" w:themeColor="text1" w:themeTint="D9"/>
          <w:sz w:val="20"/>
          <w:szCs w:val="20"/>
          <w:lang w:val="en-GB"/>
        </w:rPr>
      </w:pPr>
      <w:r w:rsidRPr="5F53F629" w:rsidR="121DB2D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Ximena Ruiz</w:t>
      </w:r>
      <w:r w:rsidRPr="5F53F629" w:rsidR="7B07B5D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</w:t>
      </w:r>
    </w:p>
    <w:p w:rsidR="7B07B5DF" w:rsidP="6153C25E" w:rsidRDefault="7B07B5DF" w14:paraId="17B8FBC3" w14:textId="7AA4535D">
      <w:pPr>
        <w:spacing w:line="1" w:lineRule="atLeast"/>
        <w:ind w:left="-1" w:hanging="1"/>
        <w:rPr>
          <w:rFonts w:ascii="Calibri" w:hAnsi="Calibri" w:eastAsia="Calibri" w:cs="Calibri"/>
          <w:color w:val="000000" w:themeColor="text1"/>
          <w:sz w:val="20"/>
          <w:szCs w:val="20"/>
          <w:lang w:val="en-GB"/>
        </w:rPr>
      </w:pPr>
      <w:r w:rsidRPr="5F53F629" w:rsidR="7B07B5DF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s-MX"/>
        </w:rPr>
        <w:t xml:space="preserve">Sr. PR Account Executive  </w:t>
      </w:r>
    </w:p>
    <w:p w:rsidR="7B07B5DF" w:rsidP="5F53F629" w:rsidRDefault="7B07B5DF" w14:paraId="72A3CA2A" w14:textId="44956ADB">
      <w:pPr>
        <w:pStyle w:val="Normal"/>
        <w:suppressLineNumbers w:val="0"/>
        <w:bidi w:val="0"/>
        <w:spacing w:before="0" w:beforeAutospacing="off" w:after="160" w:afterAutospacing="off" w:line="14" w:lineRule="atLeast"/>
        <w:ind w:left="-1" w:right="0" w:hanging="1"/>
        <w:jc w:val="left"/>
        <w:rPr>
          <w:rFonts w:ascii="Calibri" w:hAnsi="Calibri" w:eastAsia="Calibri" w:cs="Calibri"/>
          <w:color w:val="C00000"/>
          <w:sz w:val="20"/>
          <w:szCs w:val="20"/>
          <w:lang w:val="en-GB"/>
        </w:rPr>
      </w:pPr>
      <w:r w:rsidRPr="5F53F629" w:rsidR="1B0A4F29">
        <w:rPr>
          <w:rFonts w:ascii="Calibri" w:hAnsi="Calibri" w:eastAsia="Calibri" w:cs="Calibri"/>
          <w:color w:val="C00000"/>
          <w:sz w:val="20"/>
          <w:szCs w:val="20"/>
          <w:lang w:val="es-MX"/>
        </w:rPr>
        <w:t>ximena.ruiz</w:t>
      </w:r>
      <w:r w:rsidRPr="5F53F629" w:rsidR="1B0A4F29">
        <w:rPr>
          <w:rStyle w:val="Hyperlink"/>
          <w:rFonts w:ascii="Calibri" w:hAnsi="Calibri" w:eastAsia="Calibri" w:cs="Calibri"/>
          <w:color w:val="C00000"/>
          <w:sz w:val="20"/>
          <w:szCs w:val="20"/>
        </w:rPr>
        <w:t xml:space="preserve"> @another.co</w:t>
      </w:r>
    </w:p>
    <w:p w:rsidR="6153C25E" w:rsidP="6153C25E" w:rsidRDefault="6153C25E" w14:paraId="65BFA12F" w14:textId="49C04F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40" w:lineRule="auto"/>
        <w:ind w:left="-2" w:hanging="1"/>
        <w:rPr>
          <w:rFonts w:ascii="Calibri" w:hAnsi="Calibri" w:eastAsia="Calibri" w:cs="Calibri"/>
          <w:color w:val="242121"/>
          <w:sz w:val="20"/>
          <w:szCs w:val="20"/>
          <w:lang w:val="en-GB"/>
        </w:rPr>
      </w:pPr>
    </w:p>
    <w:p w:rsidR="338197A2" w:rsidP="270597B8" w:rsidRDefault="338197A2" w14:paraId="05A8B29F" w14:textId="7F8C5240">
      <w:pPr>
        <w:spacing w:line="240" w:lineRule="auto"/>
        <w:ind w:left="-2" w:hanging="0"/>
        <w:jc w:val="both"/>
        <w:rPr>
          <w:rFonts w:ascii="Calibri" w:hAnsi="Calibri" w:eastAsia="Calibri" w:cs="Calibri"/>
          <w:color w:val="242121"/>
          <w:sz w:val="20"/>
          <w:szCs w:val="20"/>
          <w:lang w:val="es-MX"/>
        </w:rPr>
      </w:pPr>
    </w:p>
    <w:sectPr w:rsidR="7B07B5DF">
      <w:headerReference w:type="defaul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9B1" w:rsidP="008659B1" w:rsidRDefault="008659B1" w14:paraId="11BCA513" w14:textId="77777777">
      <w:pPr>
        <w:spacing w:after="0" w:line="240" w:lineRule="auto"/>
      </w:pPr>
      <w:r>
        <w:separator/>
      </w:r>
    </w:p>
  </w:endnote>
  <w:endnote w:type="continuationSeparator" w:id="0">
    <w:p w:rsidR="008659B1" w:rsidP="008659B1" w:rsidRDefault="008659B1" w14:paraId="0E2410A5" w14:textId="77777777">
      <w:pPr>
        <w:spacing w:after="0" w:line="240" w:lineRule="auto"/>
      </w:pPr>
      <w:r>
        <w:continuationSeparator/>
      </w:r>
    </w:p>
  </w:endnote>
  <w:endnote w:type="continuationNotice" w:id="1">
    <w:p w:rsidR="004F04D3" w:rsidRDefault="004F04D3" w14:paraId="3A5DE1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9B1" w:rsidP="008659B1" w:rsidRDefault="008659B1" w14:paraId="2A12C126" w14:textId="77777777">
      <w:pPr>
        <w:spacing w:after="0" w:line="240" w:lineRule="auto"/>
      </w:pPr>
      <w:r>
        <w:separator/>
      </w:r>
    </w:p>
  </w:footnote>
  <w:footnote w:type="continuationSeparator" w:id="0">
    <w:p w:rsidR="008659B1" w:rsidP="008659B1" w:rsidRDefault="008659B1" w14:paraId="104D840A" w14:textId="77777777">
      <w:pPr>
        <w:spacing w:after="0" w:line="240" w:lineRule="auto"/>
      </w:pPr>
      <w:r>
        <w:continuationSeparator/>
      </w:r>
    </w:p>
  </w:footnote>
  <w:footnote w:type="continuationNotice" w:id="1">
    <w:p w:rsidR="004F04D3" w:rsidRDefault="004F04D3" w14:paraId="13F9AB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659B1" w:rsidRDefault="00883EDE" w14:paraId="6DE9B5B3" w14:textId="1907DDE0">
    <w:pPr>
      <w:pStyle w:val="Header"/>
    </w:pPr>
    <w:r>
      <w:rPr>
        <w:noProof/>
      </w:rPr>
      <w:drawing>
        <wp:inline distT="0" distB="0" distL="0" distR="0" wp14:anchorId="5DD7A9DF" wp14:editId="4A266F8C">
          <wp:extent cx="5942667" cy="1041148"/>
          <wp:effectExtent l="0" t="0" r="0" b="0"/>
          <wp:docPr id="7224206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2061" name="Picture 1" descr="A black background with red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04" b="33649"/>
                  <a:stretch/>
                </pic:blipFill>
                <pic:spPr bwMode="auto">
                  <a:xfrm>
                    <a:off x="0" y="0"/>
                    <a:ext cx="5943600" cy="10413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EBD41"/>
    <w:multiLevelType w:val="hybridMultilevel"/>
    <w:tmpl w:val="FFFFFFFF"/>
    <w:lvl w:ilvl="0" w:tplc="91C49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8AF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32E5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A5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08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CCF5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D46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4B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225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65194E"/>
    <w:multiLevelType w:val="hybridMultilevel"/>
    <w:tmpl w:val="FFFFFFFF"/>
    <w:lvl w:ilvl="0" w:tplc="B4FA8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00F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14EF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7A7E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7C70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F2A5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5CD3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742F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489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9338002">
    <w:abstractNumId w:val="0"/>
  </w:num>
  <w:num w:numId="2" w16cid:durableId="79541492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3AA692"/>
    <w:rsid w:val="000E0369"/>
    <w:rsid w:val="000E5CD2"/>
    <w:rsid w:val="002930AE"/>
    <w:rsid w:val="0029399A"/>
    <w:rsid w:val="0035078D"/>
    <w:rsid w:val="004F04D3"/>
    <w:rsid w:val="0071278E"/>
    <w:rsid w:val="00756972"/>
    <w:rsid w:val="008659B1"/>
    <w:rsid w:val="00883EDE"/>
    <w:rsid w:val="008B7B92"/>
    <w:rsid w:val="008C1F2E"/>
    <w:rsid w:val="00926A23"/>
    <w:rsid w:val="009669D0"/>
    <w:rsid w:val="00967491"/>
    <w:rsid w:val="00AC2EAB"/>
    <w:rsid w:val="00CF3B65"/>
    <w:rsid w:val="00DB6875"/>
    <w:rsid w:val="00F66045"/>
    <w:rsid w:val="00FF618B"/>
    <w:rsid w:val="01DB4ADB"/>
    <w:rsid w:val="01DE1678"/>
    <w:rsid w:val="024EE710"/>
    <w:rsid w:val="026DB77B"/>
    <w:rsid w:val="02808365"/>
    <w:rsid w:val="03443665"/>
    <w:rsid w:val="04505EB8"/>
    <w:rsid w:val="05B5E682"/>
    <w:rsid w:val="06DB48D8"/>
    <w:rsid w:val="071949E5"/>
    <w:rsid w:val="07328489"/>
    <w:rsid w:val="078F7279"/>
    <w:rsid w:val="0991C4E5"/>
    <w:rsid w:val="0A700A21"/>
    <w:rsid w:val="0A78988D"/>
    <w:rsid w:val="0B296B09"/>
    <w:rsid w:val="0C36775E"/>
    <w:rsid w:val="0C50649F"/>
    <w:rsid w:val="0CB80CFE"/>
    <w:rsid w:val="0F62EDEF"/>
    <w:rsid w:val="0F6BF1F5"/>
    <w:rsid w:val="0FCDA9A4"/>
    <w:rsid w:val="10085AF1"/>
    <w:rsid w:val="10CA9519"/>
    <w:rsid w:val="121DB2DD"/>
    <w:rsid w:val="1271BF06"/>
    <w:rsid w:val="127F12EF"/>
    <w:rsid w:val="12F351A6"/>
    <w:rsid w:val="131353DE"/>
    <w:rsid w:val="14060C24"/>
    <w:rsid w:val="140BA45D"/>
    <w:rsid w:val="1483A341"/>
    <w:rsid w:val="149B4F9F"/>
    <w:rsid w:val="16A0B0C4"/>
    <w:rsid w:val="16A62C46"/>
    <w:rsid w:val="1824FD18"/>
    <w:rsid w:val="199E7372"/>
    <w:rsid w:val="19F69BE4"/>
    <w:rsid w:val="1A872A1B"/>
    <w:rsid w:val="1B0A4F29"/>
    <w:rsid w:val="1B4CB2B5"/>
    <w:rsid w:val="1BA08472"/>
    <w:rsid w:val="1C23BD0A"/>
    <w:rsid w:val="1C85472F"/>
    <w:rsid w:val="1CAEDADF"/>
    <w:rsid w:val="1DEEB500"/>
    <w:rsid w:val="1E42C268"/>
    <w:rsid w:val="1F2650EA"/>
    <w:rsid w:val="2041B3E1"/>
    <w:rsid w:val="2141C33D"/>
    <w:rsid w:val="21455C70"/>
    <w:rsid w:val="21A8655B"/>
    <w:rsid w:val="23B5A120"/>
    <w:rsid w:val="23DAD473"/>
    <w:rsid w:val="24780B0D"/>
    <w:rsid w:val="24F9615E"/>
    <w:rsid w:val="26581386"/>
    <w:rsid w:val="26C0BF78"/>
    <w:rsid w:val="270597B8"/>
    <w:rsid w:val="28B889B6"/>
    <w:rsid w:val="28F7D1F8"/>
    <w:rsid w:val="294F8641"/>
    <w:rsid w:val="296D26A5"/>
    <w:rsid w:val="29B9E405"/>
    <w:rsid w:val="2A0E0A3C"/>
    <w:rsid w:val="2ABE85F4"/>
    <w:rsid w:val="2ABFAAC1"/>
    <w:rsid w:val="2AC072CA"/>
    <w:rsid w:val="2D2AE3BD"/>
    <w:rsid w:val="2E64919A"/>
    <w:rsid w:val="2F1D38F2"/>
    <w:rsid w:val="2F880413"/>
    <w:rsid w:val="302DE392"/>
    <w:rsid w:val="3032C2DE"/>
    <w:rsid w:val="31244763"/>
    <w:rsid w:val="326C9CFC"/>
    <w:rsid w:val="326DB54D"/>
    <w:rsid w:val="328CBD18"/>
    <w:rsid w:val="331B2441"/>
    <w:rsid w:val="33659EA4"/>
    <w:rsid w:val="338197A2"/>
    <w:rsid w:val="33BC4CA9"/>
    <w:rsid w:val="34067FEF"/>
    <w:rsid w:val="36581CD1"/>
    <w:rsid w:val="36692F8C"/>
    <w:rsid w:val="36E3D940"/>
    <w:rsid w:val="37F48CAA"/>
    <w:rsid w:val="39F906B1"/>
    <w:rsid w:val="3AE20152"/>
    <w:rsid w:val="3B296069"/>
    <w:rsid w:val="3CEC8F29"/>
    <w:rsid w:val="3D143E1C"/>
    <w:rsid w:val="3EA26216"/>
    <w:rsid w:val="3F038050"/>
    <w:rsid w:val="3F3CCD4A"/>
    <w:rsid w:val="3F9A0DDC"/>
    <w:rsid w:val="4019E2E7"/>
    <w:rsid w:val="41FF7F68"/>
    <w:rsid w:val="427C399E"/>
    <w:rsid w:val="435EAC96"/>
    <w:rsid w:val="436B60BC"/>
    <w:rsid w:val="43837B02"/>
    <w:rsid w:val="441D896E"/>
    <w:rsid w:val="444F0909"/>
    <w:rsid w:val="453AA692"/>
    <w:rsid w:val="46575515"/>
    <w:rsid w:val="46B323BB"/>
    <w:rsid w:val="46E1D87B"/>
    <w:rsid w:val="46EE9E26"/>
    <w:rsid w:val="471B5AA1"/>
    <w:rsid w:val="472C45B4"/>
    <w:rsid w:val="4805A304"/>
    <w:rsid w:val="489162E4"/>
    <w:rsid w:val="489DF1D7"/>
    <w:rsid w:val="48F37A13"/>
    <w:rsid w:val="49A647F7"/>
    <w:rsid w:val="4AD4A715"/>
    <w:rsid w:val="4AE2F3D6"/>
    <w:rsid w:val="4BA0CB9C"/>
    <w:rsid w:val="4C1A9F99"/>
    <w:rsid w:val="4CC66D75"/>
    <w:rsid w:val="4E1F3117"/>
    <w:rsid w:val="4F02CD93"/>
    <w:rsid w:val="4F0DCDDC"/>
    <w:rsid w:val="4F219933"/>
    <w:rsid w:val="4F3D49E6"/>
    <w:rsid w:val="4F53F70C"/>
    <w:rsid w:val="50994727"/>
    <w:rsid w:val="51D3F9AB"/>
    <w:rsid w:val="537B1BDD"/>
    <w:rsid w:val="542AB584"/>
    <w:rsid w:val="54B1DF34"/>
    <w:rsid w:val="563154A6"/>
    <w:rsid w:val="56479C18"/>
    <w:rsid w:val="5744ABF5"/>
    <w:rsid w:val="585A6E0E"/>
    <w:rsid w:val="58A4364A"/>
    <w:rsid w:val="5BB4983F"/>
    <w:rsid w:val="5D97F4EF"/>
    <w:rsid w:val="5E116693"/>
    <w:rsid w:val="5EBA041C"/>
    <w:rsid w:val="5F506D23"/>
    <w:rsid w:val="5F53F629"/>
    <w:rsid w:val="5FBC49D3"/>
    <w:rsid w:val="604A43D0"/>
    <w:rsid w:val="6153C25E"/>
    <w:rsid w:val="63489348"/>
    <w:rsid w:val="64954D6E"/>
    <w:rsid w:val="655E18B1"/>
    <w:rsid w:val="65871EC8"/>
    <w:rsid w:val="661CDE6B"/>
    <w:rsid w:val="66BE5CF1"/>
    <w:rsid w:val="677B4207"/>
    <w:rsid w:val="67A3A428"/>
    <w:rsid w:val="67FC27BE"/>
    <w:rsid w:val="681A9AD4"/>
    <w:rsid w:val="6823831B"/>
    <w:rsid w:val="692DF9E3"/>
    <w:rsid w:val="69874660"/>
    <w:rsid w:val="69C0DFDF"/>
    <w:rsid w:val="6B830F53"/>
    <w:rsid w:val="6BB167F7"/>
    <w:rsid w:val="6D631966"/>
    <w:rsid w:val="6D74DD7F"/>
    <w:rsid w:val="6DE610D8"/>
    <w:rsid w:val="6E4F4A8B"/>
    <w:rsid w:val="6E529FC8"/>
    <w:rsid w:val="6F00B8B7"/>
    <w:rsid w:val="6F992425"/>
    <w:rsid w:val="6FA90C64"/>
    <w:rsid w:val="71293B0F"/>
    <w:rsid w:val="7143AE84"/>
    <w:rsid w:val="7186ADF7"/>
    <w:rsid w:val="71C639EA"/>
    <w:rsid w:val="73027AB7"/>
    <w:rsid w:val="7302E8DF"/>
    <w:rsid w:val="7305E4E7"/>
    <w:rsid w:val="734A35B3"/>
    <w:rsid w:val="736DFA53"/>
    <w:rsid w:val="73AA9079"/>
    <w:rsid w:val="742E6B36"/>
    <w:rsid w:val="76085754"/>
    <w:rsid w:val="76086F16"/>
    <w:rsid w:val="7682A5A5"/>
    <w:rsid w:val="76ECA362"/>
    <w:rsid w:val="78025D7F"/>
    <w:rsid w:val="7947E3C6"/>
    <w:rsid w:val="7A04F79A"/>
    <w:rsid w:val="7ACB4558"/>
    <w:rsid w:val="7B07B5DF"/>
    <w:rsid w:val="7B62933D"/>
    <w:rsid w:val="7B6DE42F"/>
    <w:rsid w:val="7C52121E"/>
    <w:rsid w:val="7C7F68FE"/>
    <w:rsid w:val="7D888CA8"/>
    <w:rsid w:val="7DED0CD2"/>
    <w:rsid w:val="7E02D481"/>
    <w:rsid w:val="7E1C05A4"/>
    <w:rsid w:val="7E7BA9EE"/>
    <w:rsid w:val="7F0C0C30"/>
    <w:rsid w:val="7F499D7E"/>
    <w:rsid w:val="7FA94367"/>
    <w:rsid w:val="7FE17190"/>
    <w:rsid w:val="7FF24829"/>
    <w:rsid w:val="7FF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A692"/>
  <w15:chartTrackingRefBased/>
  <w15:docId w15:val="{D7AF2FE2-A2B2-440D-B3B0-6FF245C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9B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59B1"/>
  </w:style>
  <w:style w:type="paragraph" w:styleId="Footer">
    <w:name w:val="footer"/>
    <w:basedOn w:val="Normal"/>
    <w:link w:val="FooterChar"/>
    <w:uiPriority w:val="99"/>
    <w:unhideWhenUsed/>
    <w:rsid w:val="008659B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59B1"/>
  </w:style>
  <w:style w:type="paragraph" w:styleId="ListParagraph">
    <w:name w:val="List Paragraph"/>
    <w:basedOn w:val="Normal"/>
    <w:uiPriority w:val="34"/>
    <w:qFormat/>
    <w:rsid w:val="6153C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153C25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mailto:andressa.vilela@another.co" TargetMode="External" Id="R20827cad02ac4e60" /><Relationship Type="http://schemas.microsoft.com/office/2016/09/relationships/commentsIds" Target="commentsIds.xml" Id="Rd3cf39ae58164f55" /><Relationship Type="http://schemas.microsoft.com/office/2011/relationships/commentsExtended" Target="commentsExtended.xml" Id="R82c63d73398f4ef0" /><Relationship Type="http://schemas.microsoft.com/office/2011/relationships/people" Target="people.xml" Id="R4fd8fbc40e804c7d" /><Relationship Type="http://schemas.openxmlformats.org/officeDocument/2006/relationships/hyperlink" Target="https://www.themacallan.com" TargetMode="External" Id="Ree32d18964f1401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2d63f-c590-41f0-ab81-7b0a2951ff21">
      <Terms xmlns="http://schemas.microsoft.com/office/infopath/2007/PartnerControls"/>
    </lcf76f155ced4ddcb4097134ff3c332f>
    <TaxCatchAll xmlns="0f610f81-cf89-4291-ba3d-a1dc0e2c3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54F4193FDBB4CB7B12F6A0D3C836E" ma:contentTypeVersion="18" ma:contentTypeDescription="Create a new document." ma:contentTypeScope="" ma:versionID="7050f2b7c35b4141da5352ecc77dabeb">
  <xsd:schema xmlns:xsd="http://www.w3.org/2001/XMLSchema" xmlns:xs="http://www.w3.org/2001/XMLSchema" xmlns:p="http://schemas.microsoft.com/office/2006/metadata/properties" xmlns:ns2="5962d63f-c590-41f0-ab81-7b0a2951ff21" xmlns:ns3="0f610f81-cf89-4291-ba3d-a1dc0e2c3a56" targetNamespace="http://schemas.microsoft.com/office/2006/metadata/properties" ma:root="true" ma:fieldsID="e5c5a29bce1d32ba78267f6b683e8812" ns2:_="" ns3:_="">
    <xsd:import namespace="5962d63f-c590-41f0-ab81-7b0a2951ff21"/>
    <xsd:import namespace="0f610f81-cf89-4291-ba3d-a1dc0e2c3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2d63f-c590-41f0-ab81-7b0a2951f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10f81-cf89-4291-ba3d-a1dc0e2c3a5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e6578b-92f2-4780-ad50-eba49359cc10}" ma:internalName="TaxCatchAll" ma:showField="CatchAllData" ma:web="0f610f81-cf89-4291-ba3d-a1dc0e2c3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32672-4764-499B-B082-59FE60EF9E06}">
  <ds:schemaRefs>
    <ds:schemaRef ds:uri="http://schemas.microsoft.com/office/2006/metadata/properties"/>
    <ds:schemaRef ds:uri="http://schemas.microsoft.com/office/infopath/2007/PartnerControls"/>
    <ds:schemaRef ds:uri="5962d63f-c590-41f0-ab81-7b0a2951ff21"/>
    <ds:schemaRef ds:uri="0f610f81-cf89-4291-ba3d-a1dc0e2c3a56"/>
  </ds:schemaRefs>
</ds:datastoreItem>
</file>

<file path=customXml/itemProps2.xml><?xml version="1.0" encoding="utf-8"?>
<ds:datastoreItem xmlns:ds="http://schemas.openxmlformats.org/officeDocument/2006/customXml" ds:itemID="{EC50AF14-0E7C-4694-97BC-D2CAAFD69A5F}"/>
</file>

<file path=customXml/itemProps3.xml><?xml version="1.0" encoding="utf-8"?>
<ds:datastoreItem xmlns:ds="http://schemas.openxmlformats.org/officeDocument/2006/customXml" ds:itemID="{D61F70E2-2C40-4053-BAC2-6C47C49E9A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Caldelas</dc:creator>
  <keywords/>
  <dc:description/>
  <lastModifiedBy>Guest User</lastModifiedBy>
  <revision>20</revision>
  <dcterms:created xsi:type="dcterms:W3CDTF">2025-08-15T18:29:00.0000000Z</dcterms:created>
  <dcterms:modified xsi:type="dcterms:W3CDTF">2026-02-04T20:49:58.6993240Z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0x0101008AA54F4193FDBB4CB7B12F6A0D3C836E</vt:lpwstr>
  </property>
  <property fmtid="{D5CDD505-2E9C-101B-9397-08002B2CF9AE}" pid="3" name="MediaServiceImageTags">
    <vt:lpwstr/>
  </property>
</Properties>
</file>